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5092CC5E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2B296B" w:rsidRPr="002B296B">
              <w:rPr>
                <w:b/>
                <w:bCs/>
                <w:sz w:val="32"/>
                <w:szCs w:val="32"/>
              </w:rPr>
              <w:t>Fällung von Silberhalogeniden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267F5578" w:rsidR="007264C4" w:rsidRPr="00D61EB6" w:rsidRDefault="009D772E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642593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6.4pt;height:52.2pt" o:ole="">
                    <v:imagedata r:id="rId8" o:title=""/>
                  </v:shape>
                  <o:OLEObject Type="Embed" ProgID="PBrush" ShapeID="_x0000_i1025" DrawAspect="Content" ObjectID="_1712418756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79A5406" w:rsidR="007264C4" w:rsidRPr="00454B18" w:rsidRDefault="009D772E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0B4D02" w:rsidRPr="0022438A">
                <w:rPr>
                  <w:rStyle w:val="Hyperlink"/>
                  <w:b/>
                  <w:bCs/>
                  <w:sz w:val="32"/>
                  <w:szCs w:val="32"/>
                </w:rPr>
                <w:t>PS1</w:t>
              </w:r>
              <w:r w:rsidR="002B296B">
                <w:rPr>
                  <w:rStyle w:val="Hyperlink"/>
                  <w:b/>
                  <w:bCs/>
                  <w:sz w:val="32"/>
                  <w:szCs w:val="32"/>
                </w:rPr>
                <w:t>8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22B2D89A" w14:textId="7ADFB0F3" w:rsidR="0022438A" w:rsidRDefault="002B296B" w:rsidP="0022438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</w:pPr>
      <w:r w:rsidRPr="002B296B">
        <w:rPr>
          <w:rFonts w:eastAsia="Times New Roman" w:cstheme="minorHAnsi"/>
          <w:b/>
          <w:bCs/>
          <w:sz w:val="24"/>
          <w:szCs w:val="24"/>
          <w:lang w:eastAsia="de-DE"/>
        </w:rPr>
        <w:t>Fällung von Silberhalogeniden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 xml:space="preserve"> -</w:t>
      </w:r>
      <w:r w:rsidR="0022438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proofErr w:type="spellStart"/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="0022438A" w:rsidRPr="00B9709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chemiedidaktik.uni</w:t>
      </w:r>
      <w:proofErr w:type="spellEnd"/>
      <w:r w:rsidR="0022438A" w:rsidRPr="00B9709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-wuppertal</w:t>
      </w:r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–</w:t>
      </w:r>
      <w:r w:rsidR="00563641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1</w:t>
      </w:r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:02 Min</w:t>
      </w:r>
    </w:p>
    <w:p w14:paraId="74DAE514" w14:textId="02875339" w:rsidR="009D772E" w:rsidRDefault="009D772E" w:rsidP="009D772E">
      <w:pPr>
        <w:pStyle w:val="Listenabsatz"/>
        <w:numPr>
          <w:ilvl w:val="0"/>
          <w:numId w:val="10"/>
        </w:numPr>
      </w:pPr>
      <w:r w:rsidRPr="009D772E">
        <w:rPr>
          <w:b/>
          <w:bCs/>
        </w:rPr>
        <w:t xml:space="preserve"> </w:t>
      </w:r>
      <w:r>
        <w:t>Beschreibe die Versuchsdurchführung!</w:t>
      </w:r>
    </w:p>
    <w:p w14:paraId="1C9052D4" w14:textId="413EBF2C" w:rsidR="009D772E" w:rsidRDefault="009D772E" w:rsidP="009D772E"/>
    <w:p w14:paraId="1F38C876" w14:textId="606F29A9" w:rsidR="009D772E" w:rsidRDefault="009D772E" w:rsidP="009D772E"/>
    <w:p w14:paraId="239E2D96" w14:textId="77777777" w:rsidR="009D772E" w:rsidRDefault="009D772E" w:rsidP="009D772E"/>
    <w:p w14:paraId="5C23B960" w14:textId="77777777" w:rsidR="009D772E" w:rsidRDefault="009D772E" w:rsidP="009D772E">
      <w:pPr>
        <w:rPr>
          <w:rFonts w:hint="eastAsia"/>
        </w:rPr>
      </w:pPr>
    </w:p>
    <w:p w14:paraId="0C931F3D" w14:textId="0A78CC99" w:rsidR="009D772E" w:rsidRDefault="009D772E" w:rsidP="009D772E">
      <w:pPr>
        <w:pStyle w:val="Listenabsatz"/>
        <w:numPr>
          <w:ilvl w:val="0"/>
          <w:numId w:val="10"/>
        </w:numPr>
        <w:rPr>
          <w:rFonts w:hint="eastAsia"/>
        </w:rPr>
      </w:pPr>
      <w:r>
        <w:tab/>
        <w:t>Erläutere die Beobachtungen!</w:t>
      </w:r>
    </w:p>
    <w:p w14:paraId="01902414" w14:textId="77777777" w:rsidR="009D772E" w:rsidRDefault="009D772E" w:rsidP="009D772E"/>
    <w:p w14:paraId="468A675E" w14:textId="77777777" w:rsidR="009D772E" w:rsidRDefault="009D772E" w:rsidP="009D772E"/>
    <w:p w14:paraId="5D7FECEE" w14:textId="11C4D0C9" w:rsidR="009D772E" w:rsidRDefault="009D772E" w:rsidP="009D772E">
      <w:r>
        <w:tab/>
      </w:r>
      <w:r>
        <w:tab/>
      </w:r>
    </w:p>
    <w:p w14:paraId="1E2A9994" w14:textId="77777777" w:rsidR="009D772E" w:rsidRDefault="009D772E" w:rsidP="009D772E"/>
    <w:p w14:paraId="6F1BA859" w14:textId="77777777" w:rsidR="009D772E" w:rsidRDefault="009D772E" w:rsidP="009D772E"/>
    <w:p w14:paraId="03221B17" w14:textId="71136F61" w:rsidR="009D772E" w:rsidRDefault="009D772E" w:rsidP="009D772E">
      <w:pPr>
        <w:pStyle w:val="Listenabsatz"/>
        <w:numPr>
          <w:ilvl w:val="0"/>
          <w:numId w:val="10"/>
        </w:numPr>
        <w:rPr>
          <w:rFonts w:hint="eastAsia"/>
        </w:rPr>
      </w:pPr>
      <w:r>
        <w:t>Formuliere für die Beobachtungen passende Reaktionsgleichungen!</w:t>
      </w:r>
    </w:p>
    <w:p w14:paraId="163485B1" w14:textId="4E75F01C" w:rsidR="00491B7F" w:rsidRP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24676FD0" w14:textId="2F39454C" w:rsidR="005D64DE" w:rsidRDefault="005D64DE" w:rsidP="005D64DE"/>
    <w:p w14:paraId="43243A11" w14:textId="5FD486A0" w:rsidR="005D64DE" w:rsidRDefault="005D64DE" w:rsidP="005D64DE"/>
    <w:p w14:paraId="773D89E7" w14:textId="77777777" w:rsidR="005D64DE" w:rsidRDefault="005D64DE" w:rsidP="005D64DE"/>
    <w:sectPr w:rsidR="005D64DE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404"/>
    <w:multiLevelType w:val="hybridMultilevel"/>
    <w:tmpl w:val="84123B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5E5A"/>
    <w:multiLevelType w:val="hybridMultilevel"/>
    <w:tmpl w:val="02466E82"/>
    <w:lvl w:ilvl="0" w:tplc="D2906BEE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  <w:b w:val="0"/>
        <w:bCs/>
        <w:color w:val="00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15363">
    <w:abstractNumId w:val="6"/>
  </w:num>
  <w:num w:numId="2" w16cid:durableId="1613053536">
    <w:abstractNumId w:val="1"/>
  </w:num>
  <w:num w:numId="3" w16cid:durableId="1649825011">
    <w:abstractNumId w:val="3"/>
  </w:num>
  <w:num w:numId="4" w16cid:durableId="1805658724">
    <w:abstractNumId w:val="4"/>
  </w:num>
  <w:num w:numId="5" w16cid:durableId="270481430">
    <w:abstractNumId w:val="9"/>
  </w:num>
  <w:num w:numId="6" w16cid:durableId="1411317964">
    <w:abstractNumId w:val="7"/>
  </w:num>
  <w:num w:numId="7" w16cid:durableId="1461261055">
    <w:abstractNumId w:val="5"/>
  </w:num>
  <w:num w:numId="8" w16cid:durableId="1502426548">
    <w:abstractNumId w:val="8"/>
  </w:num>
  <w:num w:numId="9" w16cid:durableId="116602706">
    <w:abstractNumId w:val="0"/>
  </w:num>
  <w:num w:numId="10" w16cid:durableId="140340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719B3"/>
    <w:rsid w:val="000821F1"/>
    <w:rsid w:val="000B4D02"/>
    <w:rsid w:val="00116BA1"/>
    <w:rsid w:val="001265D1"/>
    <w:rsid w:val="001352E8"/>
    <w:rsid w:val="0015700B"/>
    <w:rsid w:val="001F2C06"/>
    <w:rsid w:val="0022438A"/>
    <w:rsid w:val="00247CDA"/>
    <w:rsid w:val="002B296B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63641"/>
    <w:rsid w:val="005936ED"/>
    <w:rsid w:val="005D64DE"/>
    <w:rsid w:val="005E6316"/>
    <w:rsid w:val="006158A8"/>
    <w:rsid w:val="00642593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33218"/>
    <w:rsid w:val="00964A35"/>
    <w:rsid w:val="009764EC"/>
    <w:rsid w:val="009A4C97"/>
    <w:rsid w:val="009D453E"/>
    <w:rsid w:val="009D772E"/>
    <w:rsid w:val="00A200C7"/>
    <w:rsid w:val="00A850D6"/>
    <w:rsid w:val="00AE6F13"/>
    <w:rsid w:val="00B0421D"/>
    <w:rsid w:val="00B26F5D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53B56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miedidaktik.uni-wuppertal.de/index.php?id=5140&amp;L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hemiedidaktik.uni-wuppertal.de/index.php?id=5140&amp;L=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2022-04-25T17:06:00Z</dcterms:created>
  <dcterms:modified xsi:type="dcterms:W3CDTF">2022-04-25T17:06:00Z</dcterms:modified>
</cp:coreProperties>
</file>